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CF" w:rsidRPr="00FC3DCF" w:rsidRDefault="00FB1B8F" w:rsidP="00FC3DC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Interactions of the Community</w:t>
      </w:r>
    </w:p>
    <w:p w:rsidR="003D6874" w:rsidRDefault="003D6874" w:rsidP="003D6874">
      <w:pPr>
        <w:pStyle w:val="ListParagraph"/>
        <w:numPr>
          <w:ilvl w:val="0"/>
          <w:numId w:val="6"/>
        </w:numPr>
      </w:pPr>
      <w:r>
        <w:t xml:space="preserve">Outline six factors that affect the distribution of plant species. 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390"/>
        <w:gridCol w:w="3390"/>
        <w:gridCol w:w="2940"/>
      </w:tblGrid>
      <w:tr w:rsidR="003D6874" w:rsidTr="00FC3DCF">
        <w:tc>
          <w:tcPr>
            <w:tcW w:w="3390" w:type="dxa"/>
            <w:tcBorders>
              <w:bottom w:val="nil"/>
            </w:tcBorders>
          </w:tcPr>
          <w:p w:rsidR="003D6874" w:rsidRDefault="003D6874" w:rsidP="003D6874">
            <w:pPr>
              <w:pStyle w:val="ListParagraph"/>
              <w:ind w:left="0"/>
            </w:pPr>
            <w:r>
              <w:t>Temperature</w:t>
            </w:r>
          </w:p>
        </w:tc>
        <w:tc>
          <w:tcPr>
            <w:tcW w:w="3390" w:type="dxa"/>
            <w:tcBorders>
              <w:bottom w:val="nil"/>
            </w:tcBorders>
          </w:tcPr>
          <w:p w:rsidR="003D6874" w:rsidRDefault="003D6874" w:rsidP="003D6874">
            <w:pPr>
              <w:pStyle w:val="ListParagraph"/>
              <w:ind w:left="0"/>
            </w:pPr>
            <w:r>
              <w:t>Soil pH</w:t>
            </w:r>
          </w:p>
        </w:tc>
        <w:tc>
          <w:tcPr>
            <w:tcW w:w="2940" w:type="dxa"/>
            <w:tcBorders>
              <w:bottom w:val="nil"/>
            </w:tcBorders>
          </w:tcPr>
          <w:p w:rsidR="003D6874" w:rsidRDefault="003D6874" w:rsidP="003D6874">
            <w:pPr>
              <w:pStyle w:val="ListParagraph"/>
              <w:ind w:left="0"/>
            </w:pPr>
            <w:r>
              <w:t xml:space="preserve">Light </w:t>
            </w:r>
          </w:p>
        </w:tc>
      </w:tr>
      <w:tr w:rsidR="003D6874" w:rsidTr="00FC3DCF">
        <w:trPr>
          <w:trHeight w:val="1988"/>
        </w:trPr>
        <w:tc>
          <w:tcPr>
            <w:tcW w:w="3390" w:type="dxa"/>
            <w:tcBorders>
              <w:top w:val="nil"/>
              <w:bottom w:val="single" w:sz="4" w:space="0" w:color="000000" w:themeColor="text1"/>
            </w:tcBorders>
          </w:tcPr>
          <w:p w:rsidR="003D6874" w:rsidRPr="003D6874" w:rsidRDefault="003D6874" w:rsidP="00FC3DCF">
            <w:pPr>
              <w:pStyle w:val="ListParagraph"/>
              <w:ind w:left="0"/>
              <w:rPr>
                <w:i/>
                <w:color w:val="FF0000"/>
              </w:rPr>
            </w:pPr>
            <w:r w:rsidRPr="003D6874">
              <w:rPr>
                <w:i/>
                <w:color w:val="FF0000"/>
              </w:rPr>
              <w:t xml:space="preserve">Enzyme-controlled reactions occur at optimal </w:t>
            </w:r>
            <w:r w:rsidR="00FC3DCF" w:rsidRPr="003D6874">
              <w:rPr>
                <w:i/>
                <w:color w:val="FF0000"/>
              </w:rPr>
              <w:t>temperatures</w:t>
            </w:r>
            <w:r w:rsidRPr="003D6874">
              <w:rPr>
                <w:i/>
                <w:color w:val="FF0000"/>
              </w:rPr>
              <w:t xml:space="preserve"> and some plants show extreme adaptations, such as frost-resistant crops and Manzanita shrubs, which need fire for germination. </w:t>
            </w:r>
          </w:p>
        </w:tc>
        <w:tc>
          <w:tcPr>
            <w:tcW w:w="3390" w:type="dxa"/>
            <w:tcBorders>
              <w:top w:val="nil"/>
              <w:bottom w:val="single" w:sz="4" w:space="0" w:color="000000" w:themeColor="text1"/>
            </w:tcBorders>
          </w:tcPr>
          <w:p w:rsidR="003D6874" w:rsidRDefault="003D6874" w:rsidP="003D6874">
            <w:pPr>
              <w:pStyle w:val="ListParagraph"/>
              <w:ind w:left="0"/>
            </w:pPr>
          </w:p>
        </w:tc>
        <w:tc>
          <w:tcPr>
            <w:tcW w:w="2940" w:type="dxa"/>
            <w:tcBorders>
              <w:top w:val="nil"/>
              <w:bottom w:val="single" w:sz="4" w:space="0" w:color="000000" w:themeColor="text1"/>
            </w:tcBorders>
          </w:tcPr>
          <w:p w:rsidR="003D6874" w:rsidRDefault="003D6874" w:rsidP="003D6874">
            <w:pPr>
              <w:pStyle w:val="ListParagraph"/>
              <w:ind w:left="0"/>
            </w:pPr>
          </w:p>
        </w:tc>
      </w:tr>
      <w:tr w:rsidR="003D6874" w:rsidTr="00FC3DCF">
        <w:tc>
          <w:tcPr>
            <w:tcW w:w="3390" w:type="dxa"/>
            <w:tcBorders>
              <w:bottom w:val="nil"/>
            </w:tcBorders>
          </w:tcPr>
          <w:p w:rsidR="003D6874" w:rsidRDefault="003D6874" w:rsidP="003D6874">
            <w:pPr>
              <w:pStyle w:val="ListParagraph"/>
              <w:ind w:left="0"/>
            </w:pPr>
            <w:r>
              <w:t>Water</w:t>
            </w:r>
          </w:p>
        </w:tc>
        <w:tc>
          <w:tcPr>
            <w:tcW w:w="3390" w:type="dxa"/>
            <w:tcBorders>
              <w:bottom w:val="nil"/>
            </w:tcBorders>
          </w:tcPr>
          <w:p w:rsidR="003D6874" w:rsidRDefault="003D6874" w:rsidP="003D6874">
            <w:pPr>
              <w:pStyle w:val="ListParagraph"/>
              <w:ind w:left="0"/>
            </w:pPr>
            <w:r>
              <w:t>Salinity</w:t>
            </w:r>
          </w:p>
        </w:tc>
        <w:tc>
          <w:tcPr>
            <w:tcW w:w="2940" w:type="dxa"/>
            <w:tcBorders>
              <w:bottom w:val="nil"/>
            </w:tcBorders>
          </w:tcPr>
          <w:p w:rsidR="003D6874" w:rsidRDefault="003D6874" w:rsidP="00FC3DCF">
            <w:pPr>
              <w:pStyle w:val="ListParagraph"/>
              <w:ind w:left="0" w:right="342"/>
            </w:pPr>
            <w:r>
              <w:t>Mineral nutrients</w:t>
            </w:r>
          </w:p>
        </w:tc>
      </w:tr>
      <w:tr w:rsidR="003D6874" w:rsidTr="00FC3DCF">
        <w:trPr>
          <w:trHeight w:val="2070"/>
        </w:trPr>
        <w:tc>
          <w:tcPr>
            <w:tcW w:w="3390" w:type="dxa"/>
            <w:tcBorders>
              <w:top w:val="nil"/>
            </w:tcBorders>
          </w:tcPr>
          <w:p w:rsidR="003D6874" w:rsidRDefault="003D6874" w:rsidP="003D6874">
            <w:pPr>
              <w:pStyle w:val="ListParagraph"/>
              <w:ind w:left="0"/>
            </w:pPr>
          </w:p>
        </w:tc>
        <w:tc>
          <w:tcPr>
            <w:tcW w:w="3390" w:type="dxa"/>
            <w:tcBorders>
              <w:top w:val="nil"/>
            </w:tcBorders>
          </w:tcPr>
          <w:p w:rsidR="003D6874" w:rsidRDefault="003D6874" w:rsidP="003D6874">
            <w:pPr>
              <w:pStyle w:val="ListParagraph"/>
              <w:ind w:left="0"/>
            </w:pPr>
          </w:p>
        </w:tc>
        <w:tc>
          <w:tcPr>
            <w:tcW w:w="2940" w:type="dxa"/>
            <w:tcBorders>
              <w:top w:val="nil"/>
            </w:tcBorders>
          </w:tcPr>
          <w:p w:rsidR="003D6874" w:rsidRDefault="003D6874" w:rsidP="003D6874">
            <w:pPr>
              <w:pStyle w:val="ListParagraph"/>
              <w:ind w:left="0"/>
            </w:pPr>
          </w:p>
        </w:tc>
      </w:tr>
    </w:tbl>
    <w:p w:rsidR="003D6874" w:rsidRDefault="003D6874" w:rsidP="003D6874"/>
    <w:p w:rsidR="003D6874" w:rsidRDefault="003D6874" w:rsidP="003D6874">
      <w:pPr>
        <w:pStyle w:val="ListParagraph"/>
        <w:numPr>
          <w:ilvl w:val="0"/>
          <w:numId w:val="6"/>
        </w:numPr>
      </w:pPr>
      <w:r>
        <w:t>Explain how the following factors affect the distribution of animal species: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85"/>
        <w:gridCol w:w="7953"/>
      </w:tblGrid>
      <w:tr w:rsidR="003D6874" w:rsidTr="00FC3DCF">
        <w:trPr>
          <w:trHeight w:val="331"/>
        </w:trPr>
        <w:tc>
          <w:tcPr>
            <w:tcW w:w="1785" w:type="dxa"/>
            <w:vAlign w:val="center"/>
          </w:tcPr>
          <w:p w:rsidR="003D6874" w:rsidRPr="001C5E3C" w:rsidRDefault="003D6874" w:rsidP="006D39B2">
            <w:pPr>
              <w:pStyle w:val="ListParagraph"/>
              <w:ind w:left="0"/>
              <w:jc w:val="center"/>
              <w:rPr>
                <w:b/>
              </w:rPr>
            </w:pPr>
            <w:r w:rsidRPr="001C5E3C">
              <w:rPr>
                <w:b/>
              </w:rPr>
              <w:t>Factor</w:t>
            </w:r>
          </w:p>
        </w:tc>
        <w:tc>
          <w:tcPr>
            <w:tcW w:w="7953" w:type="dxa"/>
            <w:vAlign w:val="center"/>
          </w:tcPr>
          <w:p w:rsidR="003D6874" w:rsidRPr="001C5E3C" w:rsidRDefault="003D6874" w:rsidP="006D39B2">
            <w:pPr>
              <w:pStyle w:val="ListParagraph"/>
              <w:ind w:left="0"/>
              <w:jc w:val="center"/>
              <w:rPr>
                <w:b/>
              </w:rPr>
            </w:pPr>
            <w:r w:rsidRPr="001C5E3C">
              <w:rPr>
                <w:b/>
              </w:rPr>
              <w:t>Effect on the distribution of animals</w:t>
            </w:r>
          </w:p>
        </w:tc>
      </w:tr>
      <w:tr w:rsidR="003D6874" w:rsidTr="00FC3DCF">
        <w:trPr>
          <w:trHeight w:val="980"/>
        </w:trPr>
        <w:tc>
          <w:tcPr>
            <w:tcW w:w="1785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  <w:r>
              <w:t>Temperature</w:t>
            </w:r>
          </w:p>
        </w:tc>
        <w:tc>
          <w:tcPr>
            <w:tcW w:w="7953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</w:tc>
      </w:tr>
      <w:tr w:rsidR="003D6874" w:rsidTr="00FC3DCF">
        <w:trPr>
          <w:trHeight w:val="890"/>
        </w:trPr>
        <w:tc>
          <w:tcPr>
            <w:tcW w:w="1785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  <w:r>
              <w:t>Water</w:t>
            </w:r>
          </w:p>
        </w:tc>
        <w:tc>
          <w:tcPr>
            <w:tcW w:w="7953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</w:tc>
      </w:tr>
      <w:tr w:rsidR="003D6874" w:rsidTr="00FC3DCF">
        <w:trPr>
          <w:trHeight w:val="980"/>
        </w:trPr>
        <w:tc>
          <w:tcPr>
            <w:tcW w:w="1785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  <w:r>
              <w:t>Food Supply</w:t>
            </w:r>
          </w:p>
        </w:tc>
        <w:tc>
          <w:tcPr>
            <w:tcW w:w="7953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</w:tc>
      </w:tr>
      <w:tr w:rsidR="003D6874" w:rsidTr="00FC3DCF">
        <w:trPr>
          <w:trHeight w:val="800"/>
        </w:trPr>
        <w:tc>
          <w:tcPr>
            <w:tcW w:w="1785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  <w:r>
              <w:t>Breeding sites</w:t>
            </w:r>
          </w:p>
        </w:tc>
        <w:tc>
          <w:tcPr>
            <w:tcW w:w="7953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</w:tc>
      </w:tr>
      <w:tr w:rsidR="003D6874" w:rsidTr="00FC3DCF">
        <w:trPr>
          <w:trHeight w:val="1118"/>
        </w:trPr>
        <w:tc>
          <w:tcPr>
            <w:tcW w:w="1785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  <w:r>
              <w:t>Territory</w:t>
            </w:r>
          </w:p>
        </w:tc>
        <w:tc>
          <w:tcPr>
            <w:tcW w:w="7953" w:type="dxa"/>
            <w:vAlign w:val="center"/>
          </w:tcPr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  <w:p w:rsidR="003D6874" w:rsidRDefault="003D6874" w:rsidP="006D39B2">
            <w:pPr>
              <w:pStyle w:val="ListParagraph"/>
              <w:ind w:left="0"/>
              <w:jc w:val="center"/>
            </w:pPr>
          </w:p>
        </w:tc>
      </w:tr>
    </w:tbl>
    <w:p w:rsidR="00FC65D1" w:rsidRDefault="00FC65D1" w:rsidP="00FC65D1">
      <w:pPr>
        <w:pStyle w:val="ListParagraph"/>
      </w:pPr>
    </w:p>
    <w:p w:rsidR="001525B9" w:rsidRDefault="001525B9" w:rsidP="00FC65D1">
      <w:pPr>
        <w:pStyle w:val="ListParagraph"/>
      </w:pPr>
    </w:p>
    <w:p w:rsidR="001525B9" w:rsidRDefault="001525B9" w:rsidP="00FC65D1">
      <w:pPr>
        <w:pStyle w:val="ListParagraph"/>
      </w:pPr>
    </w:p>
    <w:p w:rsidR="001525B9" w:rsidRDefault="001525B9" w:rsidP="00FC65D1">
      <w:pPr>
        <w:pStyle w:val="ListParagraph"/>
      </w:pPr>
    </w:p>
    <w:p w:rsidR="001525B9" w:rsidRDefault="003D6874" w:rsidP="00FB1B8F">
      <w:pPr>
        <w:pStyle w:val="ListParagraph"/>
        <w:numPr>
          <w:ilvl w:val="0"/>
          <w:numId w:val="6"/>
        </w:numPr>
      </w:pPr>
      <w:r>
        <w:lastRenderedPageBreak/>
        <w:t xml:space="preserve">Explain the following interactions between species, giving two examples of each: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3690"/>
        <w:gridCol w:w="3528"/>
      </w:tblGrid>
      <w:tr w:rsidR="003D6874" w:rsidTr="00FC65D1">
        <w:trPr>
          <w:trHeight w:val="825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sz w:val="24"/>
              </w:rPr>
            </w:pPr>
            <w:proofErr w:type="spellStart"/>
            <w:r w:rsidRPr="00747671">
              <w:rPr>
                <w:i/>
                <w:sz w:val="24"/>
              </w:rPr>
              <w:t>Herbivory</w:t>
            </w:r>
            <w:proofErr w:type="spellEnd"/>
          </w:p>
        </w:tc>
        <w:tc>
          <w:tcPr>
            <w:tcW w:w="7218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Explain:</w:t>
            </w: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</w:tc>
      </w:tr>
      <w:tr w:rsidR="003D6874" w:rsidTr="00FC65D1">
        <w:trPr>
          <w:trHeight w:val="1007"/>
        </w:trPr>
        <w:tc>
          <w:tcPr>
            <w:tcW w:w="163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 1: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e.g.2:</w:t>
            </w:r>
          </w:p>
        </w:tc>
      </w:tr>
      <w:tr w:rsidR="003D6874" w:rsidTr="00FC65D1">
        <w:trPr>
          <w:trHeight w:val="852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3D6874" w:rsidRPr="00747671" w:rsidRDefault="003D6874" w:rsidP="006D39B2">
            <w:pPr>
              <w:jc w:val="both"/>
              <w:rPr>
                <w:i/>
                <w:sz w:val="24"/>
              </w:rPr>
            </w:pPr>
            <w:r w:rsidRPr="00747671">
              <w:rPr>
                <w:i/>
                <w:sz w:val="24"/>
              </w:rPr>
              <w:t>Predation</w:t>
            </w:r>
          </w:p>
        </w:tc>
        <w:tc>
          <w:tcPr>
            <w:tcW w:w="7218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Explain:</w:t>
            </w: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</w:tc>
      </w:tr>
      <w:tr w:rsidR="003D6874" w:rsidTr="00FC65D1">
        <w:trPr>
          <w:trHeight w:val="1052"/>
        </w:trPr>
        <w:tc>
          <w:tcPr>
            <w:tcW w:w="163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 1: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e.g.2:</w:t>
            </w:r>
          </w:p>
        </w:tc>
      </w:tr>
      <w:tr w:rsidR="003D6874" w:rsidTr="00FC65D1">
        <w:trPr>
          <w:trHeight w:val="888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3D6874" w:rsidRPr="00747671" w:rsidRDefault="003D6874" w:rsidP="006D39B2">
            <w:pPr>
              <w:jc w:val="both"/>
              <w:rPr>
                <w:i/>
                <w:sz w:val="24"/>
              </w:rPr>
            </w:pPr>
            <w:r w:rsidRPr="00747671">
              <w:rPr>
                <w:b/>
                <w:i/>
                <w:sz w:val="24"/>
              </w:rPr>
              <w:t>Intra-</w:t>
            </w:r>
            <w:r w:rsidRPr="00747671">
              <w:rPr>
                <w:i/>
                <w:sz w:val="24"/>
              </w:rPr>
              <w:t>specific competition</w:t>
            </w:r>
          </w:p>
        </w:tc>
        <w:tc>
          <w:tcPr>
            <w:tcW w:w="7218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Explain:</w:t>
            </w: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</w:tc>
      </w:tr>
      <w:tr w:rsidR="003D6874" w:rsidTr="00FC65D1">
        <w:trPr>
          <w:trHeight w:val="1043"/>
        </w:trPr>
        <w:tc>
          <w:tcPr>
            <w:tcW w:w="163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 1: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e.g.2:</w:t>
            </w:r>
          </w:p>
        </w:tc>
      </w:tr>
      <w:tr w:rsidR="003D6874" w:rsidTr="00FC65D1">
        <w:trPr>
          <w:trHeight w:val="807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3D6874" w:rsidRPr="00747671" w:rsidRDefault="003D6874" w:rsidP="006D39B2">
            <w:pPr>
              <w:jc w:val="both"/>
              <w:rPr>
                <w:i/>
                <w:sz w:val="24"/>
              </w:rPr>
            </w:pPr>
            <w:r w:rsidRPr="00747671">
              <w:rPr>
                <w:b/>
                <w:i/>
                <w:sz w:val="24"/>
              </w:rPr>
              <w:t>Inter-</w:t>
            </w:r>
            <w:r w:rsidRPr="00747671">
              <w:rPr>
                <w:i/>
                <w:sz w:val="24"/>
              </w:rPr>
              <w:t>specific competition</w:t>
            </w:r>
          </w:p>
        </w:tc>
        <w:tc>
          <w:tcPr>
            <w:tcW w:w="7218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Explain:</w:t>
            </w: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</w:tc>
      </w:tr>
      <w:tr w:rsidR="003D6874" w:rsidTr="00FC65D1">
        <w:trPr>
          <w:trHeight w:val="1052"/>
        </w:trPr>
        <w:tc>
          <w:tcPr>
            <w:tcW w:w="163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 1: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e.g.2:</w:t>
            </w:r>
          </w:p>
        </w:tc>
      </w:tr>
      <w:tr w:rsidR="003D6874" w:rsidTr="00FC65D1">
        <w:trPr>
          <w:trHeight w:val="888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sz w:val="24"/>
              </w:rPr>
            </w:pPr>
            <w:r w:rsidRPr="00747671">
              <w:rPr>
                <w:i/>
                <w:sz w:val="24"/>
              </w:rPr>
              <w:t>Parasitism</w:t>
            </w:r>
          </w:p>
        </w:tc>
        <w:tc>
          <w:tcPr>
            <w:tcW w:w="7218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Explain:</w:t>
            </w: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</w:tc>
      </w:tr>
      <w:tr w:rsidR="003D6874" w:rsidTr="00FC65D1">
        <w:trPr>
          <w:trHeight w:val="1043"/>
        </w:trPr>
        <w:tc>
          <w:tcPr>
            <w:tcW w:w="163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:rsidR="003D6874" w:rsidRPr="00747671" w:rsidRDefault="003D6874" w:rsidP="006D39B2">
            <w:pPr>
              <w:pStyle w:val="ListParagraph"/>
              <w:ind w:left="0"/>
              <w:jc w:val="both"/>
              <w:rPr>
                <w:i/>
                <w:sz w:val="24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 1: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e.g.2:</w:t>
            </w:r>
          </w:p>
        </w:tc>
      </w:tr>
      <w:tr w:rsidR="003D6874" w:rsidTr="00FC65D1">
        <w:trPr>
          <w:trHeight w:val="897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3D6874" w:rsidRPr="00747671" w:rsidRDefault="003D6874" w:rsidP="006D39B2">
            <w:pPr>
              <w:jc w:val="both"/>
              <w:rPr>
                <w:i/>
                <w:sz w:val="24"/>
              </w:rPr>
            </w:pPr>
            <w:r w:rsidRPr="00747671">
              <w:rPr>
                <w:i/>
                <w:sz w:val="24"/>
              </w:rPr>
              <w:t>Mutualism</w:t>
            </w:r>
          </w:p>
        </w:tc>
        <w:tc>
          <w:tcPr>
            <w:tcW w:w="7218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Explain:</w:t>
            </w: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</w:p>
        </w:tc>
      </w:tr>
      <w:tr w:rsidR="003D6874" w:rsidTr="00FC65D1">
        <w:trPr>
          <w:trHeight w:val="1322"/>
        </w:trPr>
        <w:tc>
          <w:tcPr>
            <w:tcW w:w="1638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:rsidR="003D6874" w:rsidRDefault="003D6874" w:rsidP="006D39B2">
            <w:pPr>
              <w:ind w:left="720"/>
              <w:jc w:val="both"/>
              <w:rPr>
                <w:i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 1:</w:t>
            </w:r>
          </w:p>
        </w:tc>
        <w:tc>
          <w:tcPr>
            <w:tcW w:w="3528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D6874" w:rsidRPr="00EC4928" w:rsidRDefault="003D6874" w:rsidP="006D39B2">
            <w:pPr>
              <w:pStyle w:val="ListParagraph"/>
              <w:ind w:left="0"/>
              <w:rPr>
                <w:sz w:val="20"/>
              </w:rPr>
            </w:pPr>
            <w:r w:rsidRPr="00EC4928">
              <w:rPr>
                <w:sz w:val="20"/>
              </w:rPr>
              <w:t>e.g.2:</w:t>
            </w:r>
          </w:p>
        </w:tc>
      </w:tr>
    </w:tbl>
    <w:p w:rsidR="00FC3DCF" w:rsidRPr="00EC4928" w:rsidRDefault="00FC3DCF" w:rsidP="003D6874">
      <w:pPr>
        <w:spacing w:after="0" w:line="240" w:lineRule="auto"/>
        <w:rPr>
          <w:i/>
        </w:rPr>
      </w:pPr>
    </w:p>
    <w:p w:rsidR="00FB1B8F" w:rsidRDefault="00FB1B8F" w:rsidP="00FB1B8F">
      <w:pPr>
        <w:pStyle w:val="ListParagraph"/>
      </w:pPr>
    </w:p>
    <w:p w:rsidR="003D6874" w:rsidRDefault="003D6874" w:rsidP="003D6874">
      <w:pPr>
        <w:pStyle w:val="ListParagraph"/>
        <w:numPr>
          <w:ilvl w:val="0"/>
          <w:numId w:val="6"/>
        </w:numPr>
      </w:pPr>
      <w:r>
        <w:lastRenderedPageBreak/>
        <w:t xml:space="preserve">Explain what is meant by the </w:t>
      </w:r>
      <w:r w:rsidRPr="00886B13">
        <w:rPr>
          <w:i/>
        </w:rPr>
        <w:t>niche concept</w:t>
      </w:r>
      <w:r>
        <w:t xml:space="preserve">. </w:t>
      </w:r>
    </w:p>
    <w:p w:rsidR="003D6874" w:rsidRDefault="003D6874" w:rsidP="003D6874"/>
    <w:p w:rsidR="003D6874" w:rsidRDefault="003D6874" w:rsidP="003D6874"/>
    <w:p w:rsidR="003D6874" w:rsidRDefault="003D6874" w:rsidP="003D6874">
      <w:pPr>
        <w:pStyle w:val="ListParagraph"/>
        <w:numPr>
          <w:ilvl w:val="0"/>
          <w:numId w:val="6"/>
        </w:numPr>
      </w:pPr>
      <w:r>
        <w:t xml:space="preserve">Give an example of two species in their niches: </w:t>
      </w:r>
    </w:p>
    <w:p w:rsidR="00FB1B8F" w:rsidRDefault="00FB1B8F" w:rsidP="00FB1B8F">
      <w:pPr>
        <w:pStyle w:val="ListParagrap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5958"/>
      </w:tblGrid>
      <w:tr w:rsidR="006D39B2" w:rsidTr="006D39B2">
        <w:tc>
          <w:tcPr>
            <w:tcW w:w="2340" w:type="dxa"/>
          </w:tcPr>
          <w:p w:rsidR="006D39B2" w:rsidRPr="006D39B2" w:rsidRDefault="006D39B2" w:rsidP="006D39B2">
            <w:pPr>
              <w:pStyle w:val="ListParagraph"/>
              <w:ind w:left="0"/>
              <w:rPr>
                <w:b/>
              </w:rPr>
            </w:pPr>
            <w:r w:rsidRPr="006D39B2">
              <w:rPr>
                <w:b/>
                <w:noProof/>
                <w:lang w:val="en-US" w:eastAsia="en-US" w:bidi="th-T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11430</wp:posOffset>
                  </wp:positionV>
                  <wp:extent cx="1047750" cy="104775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9B2">
              <w:rPr>
                <w:b/>
              </w:rPr>
              <w:t>Example 1:</w:t>
            </w:r>
          </w:p>
        </w:tc>
        <w:tc>
          <w:tcPr>
            <w:tcW w:w="5958" w:type="dxa"/>
          </w:tcPr>
          <w:p w:rsidR="006D39B2" w:rsidRPr="006D39B2" w:rsidRDefault="00537125" w:rsidP="00537125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A</w:t>
            </w:r>
            <w:r w:rsidRPr="006D39B2">
              <w:rPr>
                <w:b/>
                <w:i/>
              </w:rPr>
              <w:t>mphiprion</w:t>
            </w:r>
            <w:proofErr w:type="spellEnd"/>
            <w:r w:rsidRPr="006D39B2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</w:t>
            </w:r>
            <w:r w:rsidR="006D39B2" w:rsidRPr="006D39B2">
              <w:rPr>
                <w:b/>
                <w:i/>
              </w:rPr>
              <w:t>cellaris</w:t>
            </w:r>
            <w:proofErr w:type="spellEnd"/>
            <w:r w:rsidR="006D39B2" w:rsidRPr="006D39B2">
              <w:rPr>
                <w:b/>
                <w:i/>
              </w:rPr>
              <w:t xml:space="preserve"> </w:t>
            </w:r>
            <w:r w:rsidR="006D39B2" w:rsidRPr="006D39B2">
              <w:rPr>
                <w:b/>
              </w:rPr>
              <w:t xml:space="preserve"> </w:t>
            </w:r>
            <w:r w:rsidR="00FB1B8F">
              <w:rPr>
                <w:b/>
              </w:rPr>
              <w:t>(</w:t>
            </w:r>
            <w:r w:rsidR="006D39B2" w:rsidRPr="006D39B2">
              <w:rPr>
                <w:b/>
              </w:rPr>
              <w:t>clownfish)</w:t>
            </w: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Habitat: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Nutrition: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Interactions: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Predators: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Reproduction: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Other information: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</w:tbl>
    <w:p w:rsidR="006D39B2" w:rsidRDefault="006D39B2" w:rsidP="006D39B2">
      <w:pPr>
        <w:pStyle w:val="ListParagrap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5958"/>
      </w:tblGrid>
      <w:tr w:rsidR="006D39B2" w:rsidTr="006D39B2">
        <w:tc>
          <w:tcPr>
            <w:tcW w:w="2340" w:type="dxa"/>
          </w:tcPr>
          <w:p w:rsidR="006D39B2" w:rsidRPr="006D39B2" w:rsidRDefault="006D39B2" w:rsidP="006D39B2">
            <w:pPr>
              <w:pStyle w:val="ListParagraph"/>
              <w:ind w:left="0"/>
              <w:rPr>
                <w:b/>
              </w:rPr>
            </w:pPr>
            <w:r w:rsidRPr="006D39B2">
              <w:rPr>
                <w:b/>
              </w:rPr>
              <w:t>Example 1:</w:t>
            </w:r>
          </w:p>
        </w:tc>
        <w:tc>
          <w:tcPr>
            <w:tcW w:w="5958" w:type="dxa"/>
          </w:tcPr>
          <w:p w:rsidR="006D39B2" w:rsidRPr="006D39B2" w:rsidRDefault="006D39B2" w:rsidP="006D39B2">
            <w:pPr>
              <w:rPr>
                <w:b/>
              </w:rPr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Habitat: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Nutrition: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Interactions: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Predators: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Reproduction: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  <w:tr w:rsidR="006D39B2" w:rsidTr="006D39B2">
        <w:tc>
          <w:tcPr>
            <w:tcW w:w="2340" w:type="dxa"/>
          </w:tcPr>
          <w:p w:rsidR="006D39B2" w:rsidRDefault="006D39B2" w:rsidP="006D39B2">
            <w:pPr>
              <w:pStyle w:val="ListParagraph"/>
              <w:ind w:left="0"/>
            </w:pPr>
            <w:r>
              <w:t>Other information:</w:t>
            </w:r>
          </w:p>
        </w:tc>
        <w:tc>
          <w:tcPr>
            <w:tcW w:w="5958" w:type="dxa"/>
          </w:tcPr>
          <w:p w:rsidR="006D39B2" w:rsidRDefault="006D39B2" w:rsidP="006D39B2">
            <w:pPr>
              <w:pStyle w:val="ListParagraph"/>
              <w:ind w:left="0"/>
            </w:pPr>
          </w:p>
          <w:p w:rsidR="001525B9" w:rsidRDefault="001525B9" w:rsidP="006D39B2">
            <w:pPr>
              <w:pStyle w:val="ListParagraph"/>
              <w:ind w:left="0"/>
            </w:pPr>
          </w:p>
        </w:tc>
      </w:tr>
    </w:tbl>
    <w:p w:rsidR="006D39B2" w:rsidRDefault="006D39B2" w:rsidP="006D39B2">
      <w:pPr>
        <w:pStyle w:val="ListParagraph"/>
      </w:pPr>
    </w:p>
    <w:p w:rsidR="003D6874" w:rsidRDefault="003D6874" w:rsidP="003D6874">
      <w:pPr>
        <w:pStyle w:val="ListParagraph"/>
      </w:pPr>
    </w:p>
    <w:p w:rsidR="003D6874" w:rsidRDefault="006D39B2" w:rsidP="003D6874">
      <w:pPr>
        <w:pStyle w:val="ListParagraph"/>
        <w:numPr>
          <w:ilvl w:val="0"/>
          <w:numId w:val="6"/>
        </w:numPr>
      </w:pPr>
      <w:r>
        <w:t>D</w:t>
      </w:r>
      <w:r w:rsidR="003D6874">
        <w:t xml:space="preserve">istinguish between </w:t>
      </w:r>
      <w:r w:rsidR="003D6874" w:rsidRPr="00375F5B">
        <w:rPr>
          <w:i/>
        </w:rPr>
        <w:t>fundamental</w:t>
      </w:r>
      <w:r w:rsidR="003D6874">
        <w:t xml:space="preserve"> and </w:t>
      </w:r>
      <w:r w:rsidR="003D6874" w:rsidRPr="00375F5B">
        <w:rPr>
          <w:i/>
        </w:rPr>
        <w:t>realized niches</w:t>
      </w:r>
      <w:r w:rsidR="003D6874">
        <w:t xml:space="preserve">. </w:t>
      </w:r>
    </w:p>
    <w:p w:rsidR="003D6874" w:rsidRDefault="006D39B2" w:rsidP="003D6874">
      <w:pPr>
        <w:pStyle w:val="ListParagraph"/>
      </w:pPr>
      <w:r>
        <w:t>Fundamental:</w:t>
      </w:r>
    </w:p>
    <w:p w:rsidR="006D39B2" w:rsidRDefault="006D39B2" w:rsidP="003D6874">
      <w:pPr>
        <w:pStyle w:val="ListParagraph"/>
      </w:pPr>
    </w:p>
    <w:p w:rsidR="00FC3DCF" w:rsidRDefault="00FC3DCF" w:rsidP="003D6874">
      <w:pPr>
        <w:pStyle w:val="ListParagraph"/>
      </w:pPr>
    </w:p>
    <w:p w:rsidR="00FC3DCF" w:rsidRDefault="00FC3DCF" w:rsidP="003D6874">
      <w:pPr>
        <w:pStyle w:val="ListParagraph"/>
      </w:pPr>
    </w:p>
    <w:p w:rsidR="006D39B2" w:rsidRDefault="006D39B2" w:rsidP="003D6874">
      <w:pPr>
        <w:pStyle w:val="ListParagraph"/>
      </w:pPr>
      <w:r>
        <w:t>Realised:</w:t>
      </w:r>
    </w:p>
    <w:p w:rsidR="001525B9" w:rsidRDefault="001525B9" w:rsidP="003D6874"/>
    <w:p w:rsidR="003D6874" w:rsidRDefault="003D6874" w:rsidP="003D6874">
      <w:pPr>
        <w:pStyle w:val="ListParagraph"/>
        <w:numPr>
          <w:ilvl w:val="0"/>
          <w:numId w:val="6"/>
        </w:numPr>
      </w:pPr>
      <w:r>
        <w:lastRenderedPageBreak/>
        <w:t xml:space="preserve">Using examples, explain the consequences of environmental change on a species with : </w:t>
      </w:r>
    </w:p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3D6874" w:rsidTr="006D39B2">
        <w:trPr>
          <w:trHeight w:val="278"/>
        </w:trPr>
        <w:tc>
          <w:tcPr>
            <w:tcW w:w="4590" w:type="dxa"/>
          </w:tcPr>
          <w:p w:rsidR="003D6874" w:rsidRDefault="003D6874" w:rsidP="006D39B2">
            <w:r>
              <w:t>A narrow niche:</w:t>
            </w:r>
          </w:p>
        </w:tc>
        <w:tc>
          <w:tcPr>
            <w:tcW w:w="4680" w:type="dxa"/>
          </w:tcPr>
          <w:p w:rsidR="003D6874" w:rsidRDefault="003D6874" w:rsidP="006D39B2">
            <w:r>
              <w:t>A broad niche:</w:t>
            </w:r>
          </w:p>
        </w:tc>
      </w:tr>
      <w:tr w:rsidR="006D39B2" w:rsidTr="006D39B2">
        <w:trPr>
          <w:trHeight w:val="1970"/>
        </w:trPr>
        <w:tc>
          <w:tcPr>
            <w:tcW w:w="4590" w:type="dxa"/>
          </w:tcPr>
          <w:p w:rsidR="006D39B2" w:rsidRDefault="006D39B2" w:rsidP="006D39B2"/>
        </w:tc>
        <w:tc>
          <w:tcPr>
            <w:tcW w:w="4680" w:type="dxa"/>
          </w:tcPr>
          <w:p w:rsidR="006D39B2" w:rsidRDefault="006D39B2" w:rsidP="006D39B2"/>
        </w:tc>
      </w:tr>
    </w:tbl>
    <w:p w:rsidR="003D6874" w:rsidRPr="008D1624" w:rsidRDefault="003D6874" w:rsidP="003D6874">
      <w:pPr>
        <w:rPr>
          <w:sz w:val="2"/>
        </w:rPr>
      </w:pPr>
    </w:p>
    <w:p w:rsidR="00FC3DCF" w:rsidRDefault="003D6874" w:rsidP="003D6874">
      <w:pPr>
        <w:pStyle w:val="ListParagraph"/>
        <w:numPr>
          <w:ilvl w:val="0"/>
          <w:numId w:val="6"/>
        </w:numPr>
      </w:pPr>
      <w:r>
        <w:t xml:space="preserve">Outline the method and importance of GF </w:t>
      </w:r>
      <w:proofErr w:type="spellStart"/>
      <w:r>
        <w:t>Gause’s</w:t>
      </w:r>
      <w:proofErr w:type="spellEnd"/>
      <w:r>
        <w:t xml:space="preserve"> paramecium experiments. (</w:t>
      </w:r>
      <w:hyperlink r:id="rId11" w:history="1">
        <w:r w:rsidRPr="00896595">
          <w:rPr>
            <w:rStyle w:val="Hyperlink"/>
          </w:rPr>
          <w:t>http://www.ggause.com/gfg05.htm</w:t>
        </w:r>
      </w:hyperlink>
      <w:r>
        <w:t xml:space="preserve">) </w:t>
      </w:r>
    </w:p>
    <w:p w:rsidR="003D6874" w:rsidRDefault="00FC3DCF" w:rsidP="00FC3DCF">
      <w:pPr>
        <w:pStyle w:val="ListParagraph"/>
      </w:pPr>
      <w:r>
        <w:rPr>
          <w:noProof/>
          <w:lang w:val="en-US" w:eastAsia="en-US"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-173990</wp:posOffset>
            </wp:positionV>
            <wp:extent cx="4400550" cy="3048000"/>
            <wp:effectExtent l="19050" t="0" r="0" b="0"/>
            <wp:wrapTight wrapText="bothSides">
              <wp:wrapPolygon edited="0">
                <wp:start x="-94" y="0"/>
                <wp:lineTo x="-94" y="21465"/>
                <wp:lineTo x="21600" y="21465"/>
                <wp:lineTo x="21600" y="0"/>
                <wp:lineTo x="-9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874" w:rsidRDefault="003D6874" w:rsidP="003D6874">
      <w:pPr>
        <w:pStyle w:val="ListParagraph"/>
        <w:numPr>
          <w:ilvl w:val="0"/>
          <w:numId w:val="6"/>
        </w:numPr>
      </w:pPr>
      <w:r>
        <w:t xml:space="preserve">Explain the </w:t>
      </w:r>
      <w:r w:rsidRPr="00EA2E81">
        <w:rPr>
          <w:i/>
        </w:rPr>
        <w:t>competitive exclusion principle</w:t>
      </w:r>
      <w:r>
        <w:t xml:space="preserve">. </w:t>
      </w:r>
    </w:p>
    <w:p w:rsidR="003D6874" w:rsidRDefault="003D6874" w:rsidP="003D6874"/>
    <w:p w:rsidR="006D39B2" w:rsidRDefault="006D39B2" w:rsidP="003D6874"/>
    <w:p w:rsidR="003D6874" w:rsidRDefault="003D6874" w:rsidP="003D6874">
      <w:pPr>
        <w:pStyle w:val="ListParagraph"/>
        <w:numPr>
          <w:ilvl w:val="0"/>
          <w:numId w:val="6"/>
        </w:numPr>
      </w:pPr>
      <w:r>
        <w:t xml:space="preserve">Using examples, explain how competitive exclusion can lead to: </w:t>
      </w:r>
    </w:p>
    <w:p w:rsidR="003D6874" w:rsidRDefault="003D6874" w:rsidP="003D6874">
      <w:pPr>
        <w:pStyle w:val="ListParagraph"/>
        <w:numPr>
          <w:ilvl w:val="1"/>
          <w:numId w:val="6"/>
        </w:numPr>
      </w:pPr>
      <w:r>
        <w:t xml:space="preserve">The removal/ replacement of one species from a niche. </w:t>
      </w:r>
    </w:p>
    <w:p w:rsidR="007C4039" w:rsidRDefault="007C4039" w:rsidP="003D6874"/>
    <w:p w:rsidR="003D6874" w:rsidRDefault="003D6874" w:rsidP="003D6874">
      <w:pPr>
        <w:pStyle w:val="ListParagraph"/>
      </w:pPr>
    </w:p>
    <w:p w:rsidR="00104C23" w:rsidRDefault="00104C23" w:rsidP="003D6874">
      <w:pPr>
        <w:pStyle w:val="ListParagraph"/>
      </w:pPr>
    </w:p>
    <w:p w:rsidR="003B4A5E" w:rsidRDefault="003B4A5E" w:rsidP="003B4A5E"/>
    <w:sectPr w:rsidR="003B4A5E" w:rsidSect="00FC3DCF">
      <w:headerReference w:type="default" r:id="rId13"/>
      <w:footerReference w:type="default" r:id="rId14"/>
      <w:pgSz w:w="12240" w:h="15840"/>
      <w:pgMar w:top="1440" w:right="1440" w:bottom="1440" w:left="144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D" w:rsidRDefault="005C02ED" w:rsidP="00B54DA8">
      <w:pPr>
        <w:spacing w:after="0" w:line="240" w:lineRule="auto"/>
      </w:pPr>
      <w:r>
        <w:separator/>
      </w:r>
    </w:p>
  </w:endnote>
  <w:endnote w:type="continuationSeparator" w:id="0">
    <w:p w:rsidR="005C02ED" w:rsidRDefault="005C02ED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668"/>
      <w:gridCol w:w="1908"/>
    </w:tblGrid>
    <w:tr w:rsidR="00F278AE" w:rsidTr="00FC3DCF">
      <w:tc>
        <w:tcPr>
          <w:tcW w:w="7668" w:type="dxa"/>
        </w:tcPr>
        <w:p w:rsidR="00F278AE" w:rsidRPr="009B583A" w:rsidRDefault="00F278AE" w:rsidP="00FB1B8F">
          <w:pPr>
            <w:pStyle w:val="Footer"/>
            <w:rPr>
              <w:b/>
              <w:color w:val="4F81BD" w:themeColor="accent1"/>
              <w:sz w:val="20"/>
              <w:szCs w:val="20"/>
            </w:rPr>
          </w:pPr>
          <w:fldSimple w:instr=" FILENAME  \* FirstCap  \* MERGEFORMAT ">
            <w:r>
              <w:rPr>
                <w:noProof/>
              </w:rPr>
              <w:t>8.Interactions of the community notes</w:t>
            </w:r>
          </w:fldSimple>
        </w:p>
      </w:tc>
      <w:tc>
        <w:tcPr>
          <w:tcW w:w="1908" w:type="dxa"/>
        </w:tcPr>
        <w:p w:rsidR="00F278AE" w:rsidRDefault="00F278AE">
          <w:pPr>
            <w:pStyle w:val="Footer"/>
          </w:pPr>
          <w:proofErr w:type="spellStart"/>
          <w:r>
            <w:t>V.McKnight</w:t>
          </w:r>
          <w:proofErr w:type="spellEnd"/>
        </w:p>
      </w:tc>
    </w:tr>
  </w:tbl>
  <w:p w:rsidR="00F278AE" w:rsidRPr="00A57077" w:rsidRDefault="00F278AE">
    <w:pPr>
      <w:pStyle w:val="Footer"/>
      <w:rPr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D" w:rsidRDefault="005C02ED" w:rsidP="00B54DA8">
      <w:pPr>
        <w:spacing w:after="0" w:line="240" w:lineRule="auto"/>
      </w:pPr>
      <w:r>
        <w:separator/>
      </w:r>
    </w:p>
  </w:footnote>
  <w:footnote w:type="continuationSeparator" w:id="0">
    <w:p w:rsidR="005C02ED" w:rsidRDefault="005C02ED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2"/>
      <w:gridCol w:w="1338"/>
    </w:tblGrid>
    <w:tr w:rsidR="00F278AE">
      <w:trPr>
        <w:trHeight w:val="288"/>
      </w:trPr>
      <w:tc>
        <w:tcPr>
          <w:tcW w:w="7765" w:type="dxa"/>
        </w:tcPr>
        <w:p w:rsidR="00F278AE" w:rsidRPr="00FC3DCF" w:rsidRDefault="00F278AE" w:rsidP="00B45B71">
          <w:pPr>
            <w:pStyle w:val="Header"/>
            <w:jc w:val="right"/>
            <w:rPr>
              <w:rFonts w:ascii="Arial Rounded MT Bold" w:eastAsiaTheme="majorEastAsia" w:hAnsi="Arial Rounded MT Bold" w:cstheme="majorBidi"/>
              <w:sz w:val="36"/>
              <w:szCs w:val="36"/>
            </w:rPr>
          </w:pPr>
          <w:r>
            <w:rPr>
              <w:rFonts w:ascii="Arial Rounded MT Bold" w:eastAsiaTheme="majorEastAsia" w:hAnsi="Arial Rounded MT Bold" w:cstheme="majorBidi"/>
              <w:sz w:val="36"/>
              <w:szCs w:val="36"/>
            </w:rPr>
            <w:t>IBDP ESS SL</w:t>
          </w:r>
          <w:sdt>
            <w:sdtPr>
              <w:rPr>
                <w:rFonts w:ascii="Arial Rounded MT Bold" w:eastAsiaTheme="majorEastAsia" w:hAnsi="Arial Rounded MT Bold" w:cstheme="majorBidi"/>
                <w:sz w:val="36"/>
                <w:szCs w:val="36"/>
              </w:rPr>
              <w:id w:val="132229403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rFonts w:ascii="Arial Rounded MT Bold" w:eastAsiaTheme="majorEastAsia" w:hAnsi="Arial Rounded MT Bold" w:cstheme="majorBidi"/>
                  <w:noProof/>
                  <w:sz w:val="36"/>
                  <w:szCs w:val="36"/>
                  <w:lang w:val="en-US" w:eastAsia="en-US" w:bidi="th-TH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4445" b="0"/>
                        <wp:wrapNone/>
                        <wp:docPr id="3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78AE" w:rsidRDefault="00F278AE">
                                    <w:pPr>
                                      <w:pStyle w:val="Footer"/>
                                      <w:rPr>
                                        <w:rFonts w:asciiTheme="majorHAnsi" w:hAnsiTheme="majorHAns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>Page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8872F0" w:rsidRPr="008872F0"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0R/pbICAAC1BQAADgAAAAAA&#10;AAAAAAAAAAAuAgAAZHJzL2Uyb0RvYy54bWxQSwECLQAUAAYACAAAACEA8kKwXtkAAAAEAQAADwAA&#10;AAAAAAAAAAAAAAAMBQAAZHJzL2Rvd25yZXYueG1sUEsFBgAAAAAEAAQA8wAAABIGAAAAAA==&#10;" o:allowincell="f" filled="f" stroked="f">
                        <v:textbox style="layout-flow:vertical;mso-layout-flow-alt:bottom-to-top;mso-fit-shape-to-text:t">
                          <w:txbxContent>
                            <w:p w:rsidR="00F278AE" w:rsidRDefault="00F278AE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872F0" w:rsidRPr="008872F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</w:p>
      </w:tc>
      <w:sdt>
        <w:sdtPr>
          <w:rPr>
            <w:rFonts w:ascii="Arial Rounded MT Bold" w:eastAsiaTheme="majorEastAsia" w:hAnsi="Arial Rounded MT Bold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278AE" w:rsidRPr="00FC3DCF" w:rsidRDefault="00F278AE" w:rsidP="00B45B71">
              <w:pPr>
                <w:pStyle w:val="Header"/>
                <w:rPr>
                  <w:rFonts w:ascii="Arial Rounded MT Bold" w:eastAsiaTheme="majorEastAsia" w:hAnsi="Arial Rounded MT Bold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Arial Rounded MT Bold" w:eastAsiaTheme="majorEastAsia" w:hAnsi="Arial Rounded MT Bold" w:cstheme="majorBidi"/>
                  <w:b/>
                  <w:bCs/>
                  <w:color w:val="4F81BD" w:themeColor="accent1"/>
                  <w:sz w:val="36"/>
                  <w:szCs w:val="36"/>
                </w:rPr>
                <w:t>Notes</w:t>
              </w:r>
            </w:p>
          </w:tc>
        </w:sdtContent>
      </w:sdt>
    </w:tr>
  </w:tbl>
  <w:p w:rsidR="00F278AE" w:rsidRPr="00FC3DCF" w:rsidRDefault="00F278AE" w:rsidP="00FC3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7301"/>
    <w:multiLevelType w:val="hybridMultilevel"/>
    <w:tmpl w:val="75E2FE84"/>
    <w:lvl w:ilvl="0" w:tplc="9168D5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D1"/>
    <w:rsid w:val="00011B96"/>
    <w:rsid w:val="00015B63"/>
    <w:rsid w:val="00060EAE"/>
    <w:rsid w:val="000B5AE1"/>
    <w:rsid w:val="00104C23"/>
    <w:rsid w:val="001525B9"/>
    <w:rsid w:val="002A59C6"/>
    <w:rsid w:val="002C6EB2"/>
    <w:rsid w:val="003B4A5E"/>
    <w:rsid w:val="003D6874"/>
    <w:rsid w:val="00422EA4"/>
    <w:rsid w:val="00435E9C"/>
    <w:rsid w:val="00451345"/>
    <w:rsid w:val="00491F7D"/>
    <w:rsid w:val="0053564C"/>
    <w:rsid w:val="00537125"/>
    <w:rsid w:val="005C02ED"/>
    <w:rsid w:val="005F63C5"/>
    <w:rsid w:val="00667A8A"/>
    <w:rsid w:val="006D39B2"/>
    <w:rsid w:val="007C4039"/>
    <w:rsid w:val="007E69D7"/>
    <w:rsid w:val="008669FA"/>
    <w:rsid w:val="008872F0"/>
    <w:rsid w:val="008C2CA7"/>
    <w:rsid w:val="00916CFF"/>
    <w:rsid w:val="009B583A"/>
    <w:rsid w:val="00A57077"/>
    <w:rsid w:val="00A66301"/>
    <w:rsid w:val="00B211EE"/>
    <w:rsid w:val="00B45B71"/>
    <w:rsid w:val="00B54DA8"/>
    <w:rsid w:val="00B70A85"/>
    <w:rsid w:val="00D33924"/>
    <w:rsid w:val="00E53260"/>
    <w:rsid w:val="00ED6CD3"/>
    <w:rsid w:val="00F278AE"/>
    <w:rsid w:val="00FB1B8F"/>
    <w:rsid w:val="00FB7909"/>
    <w:rsid w:val="00FC3DCF"/>
    <w:rsid w:val="00FC65D1"/>
    <w:rsid w:val="00FD31D6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C3D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C3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gause.com/gfg05.ht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\IB%20Biology\Essential%20Biolog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2</b:RefOrder>
  </b:Source>
  <b:Source>
    <b:Tag>TayComEco</b:Tag>
    <b:SourceType>DocumentFromInternetSite</b:SourceType>
    <b:Guid>{9CD51896-2E1F-4482-836A-0844E22AFCD6}</b:Guid>
    <b:Author>
      <b:Author>
        <b:NameList>
          <b:Person>
            <b:Last>Taylor</b:Last>
            <b:First>Stephen</b:First>
          </b:Person>
        </b:NameList>
      </b:Author>
    </b:Author>
    <b:Title>G1 Community Ecology (presentation)</b:Title>
    <b:InternetSiteTitle>Science Video Resources </b:InternetSiteTitle>
    <b:Year>2009</b:Year>
    <b:Month>August</b:Month>
    <b:URL>http://sciencevideos.wordpress.com/options/05-ecology-evolution-and-conservation/community-ecology/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89BA7-126D-4197-B564-0BB0D56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 Biology Template</Template>
  <TotalTime>94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Biology</vt:lpstr>
    </vt:vector>
  </TitlesOfParts>
  <Company>Bandung International School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Biology</dc:title>
  <dc:creator>V.McKnight</dc:creator>
  <cp:lastModifiedBy>Victoria Mcknight</cp:lastModifiedBy>
  <cp:revision>5</cp:revision>
  <cp:lastPrinted>2015-11-16T05:59:00Z</cp:lastPrinted>
  <dcterms:created xsi:type="dcterms:W3CDTF">2013-09-10T04:25:00Z</dcterms:created>
  <dcterms:modified xsi:type="dcterms:W3CDTF">2015-11-16T07:22:00Z</dcterms:modified>
</cp:coreProperties>
</file>